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DC" w:rsidRDefault="00337528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60"/>
        <w:gridCol w:w="200"/>
        <w:gridCol w:w="439"/>
        <w:gridCol w:w="1454"/>
        <w:gridCol w:w="1158"/>
        <w:gridCol w:w="864"/>
        <w:gridCol w:w="600"/>
        <w:gridCol w:w="599"/>
        <w:gridCol w:w="600"/>
        <w:gridCol w:w="1341"/>
      </w:tblGrid>
      <w:tr w:rsidR="00E413DC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E413DC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锦州捷通铁路机械股份有限公司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91210727791558763A</w:t>
            </w:r>
          </w:p>
        </w:tc>
      </w:tr>
      <w:tr w:rsidR="00E413DC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辽宁省锦州市义县七里河镇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刘健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15640639130</w:t>
            </w:r>
          </w:p>
        </w:tc>
      </w:tr>
      <w:tr w:rsidR="00E413DC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高端装备制造</w:t>
            </w:r>
          </w:p>
        </w:tc>
      </w:tr>
      <w:tr w:rsidR="00E413DC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992023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中型</w:t>
            </w:r>
            <w:bookmarkStart w:id="0" w:name="_GoBack"/>
            <w:bookmarkEnd w:id="0"/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中型</w:t>
            </w:r>
          </w:p>
        </w:tc>
      </w:tr>
      <w:tr w:rsidR="00E413DC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E413DC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Arial" w:eastAsia="仿宋_GB2312" w:hAnsi="Arial" w:cs="Arial"/>
                <w:color w:val="000000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E413DC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E413D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23" w:rsidRDefault="00992023" w:rsidP="00B7624A">
            <w:pPr>
              <w:ind w:firstLineChars="200" w:firstLine="420"/>
              <w:rPr>
                <w:rFonts w:ascii="仿宋_GB2312" w:eastAsia="仿宋_GB2312" w:hAnsi="Times New Roman" w:cs="Times New Roman" w:hint="eastAsia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高速列车（350km/h）适用制动盘部件</w:t>
            </w:r>
          </w:p>
          <w:p w:rsidR="00E413DC" w:rsidRPr="00B7624A" w:rsidRDefault="00E413DC" w:rsidP="00B7624A">
            <w:pPr>
              <w:ind w:firstLineChars="200" w:firstLine="420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E413DC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E413DC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992023" w:rsidRDefault="00992023" w:rsidP="00B7624A">
            <w:pPr>
              <w:ind w:firstLineChars="200" w:firstLine="420"/>
              <w:rPr>
                <w:rFonts w:ascii="仿宋_GB2312" w:eastAsia="仿宋_GB2312" w:hAnsi="Times New Roman" w:cs="Times New Roman" w:hint="eastAsia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动盘是目前交通运输机械装备中广泛应用的核心部件，尤其是随着汽车、火车和轻轨列车等不断向高速化、轻量化和重载化方向发展，对车用制动盘材料要求具有高而稳定的摩擦系数、急冷急热条件下的疲劳性能、抗磨损性能以及较高的导热率和高性价比等特性。但目前制动盘产业用材料主要集中在传统的铸铁和铸钢材料，新材料的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研发仍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处于起步阶段，致使可资实用350km/h高端制动盘仍均依赖国外进口，这不仅极大地制约了铁路运输速度的进一步提高，且运行安全得不到应有的保障。为此需要研究对比国内外制动盘的现状、关键技术和发展趋势，并且针对铸钢制动盘存在的问题和前沿技术的发展，克服产业技术发展瓶颈。开发出具有自主知识产权，稳定生产的高速列车制动盘用新材料、新技术和新工艺。</w:t>
            </w:r>
          </w:p>
          <w:p w:rsidR="00E413DC" w:rsidRDefault="00337528" w:rsidP="00B7624A">
            <w:pPr>
              <w:ind w:firstLineChars="200" w:firstLine="420"/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研制高速列车（350km/h）适用制动盘部件，产品性能达到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或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超过同类进口产品水平，室温性能：抗拉强度</w:t>
            </w:r>
            <w:r>
              <w:rPr>
                <w:rFonts w:ascii="宋体" w:hAnsi="宋体" w:cs="宋体" w:hint="eastAsia"/>
                <w:kern w:val="0"/>
              </w:rPr>
              <w:t>≧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1090Mpa，断后伸长率</w:t>
            </w:r>
            <w:r>
              <w:rPr>
                <w:rFonts w:ascii="宋体" w:hAnsi="宋体" w:cs="宋体" w:hint="eastAsia"/>
                <w:kern w:val="0"/>
              </w:rPr>
              <w:t>≧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8%；600℃高温性能：抗拉强度</w:t>
            </w:r>
            <w:r>
              <w:rPr>
                <w:rFonts w:ascii="宋体" w:hAnsi="宋体" w:cs="宋体" w:hint="eastAsia"/>
                <w:kern w:val="0"/>
              </w:rPr>
              <w:t>≧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600Mpa,屈服强度</w:t>
            </w:r>
            <w:r>
              <w:rPr>
                <w:rFonts w:ascii="宋体" w:hAnsi="宋体" w:cs="宋体" w:hint="eastAsia"/>
                <w:kern w:val="0"/>
              </w:rPr>
              <w:t>≧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480Mpa.实体产品性能指标达到或超过克诺尔制动盘的水平。</w:t>
            </w:r>
          </w:p>
        </w:tc>
      </w:tr>
      <w:tr w:rsidR="00E413DC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E413D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E413DC" w:rsidRPr="00B7624A" w:rsidRDefault="00337528" w:rsidP="00992023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目前该项目材料方面已经进行到试样试验阶段，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正在进行样件的成型过程分析，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已投入资金150余万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。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项目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研发组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成员22人，其中包括博士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2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人、硕士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1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人、高级工程师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2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人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。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仪器设备方面公司建设完毕技术研发中心，引进各类检验检测设备</w:t>
            </w:r>
            <w:r w:rsidR="00B7624A">
              <w:rPr>
                <w:rFonts w:ascii="仿宋_GB2312" w:eastAsia="仿宋_GB2312" w:hAnsi="Times New Roman" w:cs="Times New Roman" w:hint="eastAsia"/>
                <w:kern w:val="0"/>
              </w:rPr>
              <w:t>40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余套，其中包括德国蔡司场发射扫描电镜、研究级金相显微镜、氧氮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氢分析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仪、ICP光谱仪等。公司铸造车间下设造型</w:t>
            </w:r>
            <w:r w:rsidR="00992023">
              <w:rPr>
                <w:rFonts w:ascii="仿宋_GB2312" w:eastAsia="仿宋_GB2312" w:hAnsi="Times New Roman" w:cs="Times New Roman" w:hint="eastAsia"/>
                <w:kern w:val="0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冶炼</w:t>
            </w:r>
            <w:r w:rsidR="00992023">
              <w:rPr>
                <w:rFonts w:ascii="仿宋_GB2312" w:eastAsia="仿宋_GB2312" w:hAnsi="Times New Roman" w:cs="Times New Roman" w:hint="eastAsia"/>
                <w:kern w:val="0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清砂</w:t>
            </w:r>
            <w:r w:rsidR="00992023">
              <w:rPr>
                <w:rFonts w:ascii="仿宋_GB2312" w:eastAsia="仿宋_GB2312" w:hAnsi="Times New Roman" w:cs="Times New Roman" w:hint="eastAsia"/>
                <w:kern w:val="0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热处理等工段。配备电弧炉、中频炉、树脂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</w:rPr>
              <w:t>砂</w:t>
            </w:r>
            <w:proofErr w:type="gramEnd"/>
            <w:r>
              <w:rPr>
                <w:rFonts w:ascii="仿宋_GB2312" w:eastAsia="仿宋_GB2312" w:hAnsi="Times New Roman" w:cs="Times New Roman" w:hint="eastAsia"/>
                <w:kern w:val="0"/>
              </w:rPr>
              <w:t>铸造生产线、悬链式抛丸清理机等设备，可提供相应的支撑。</w:t>
            </w:r>
          </w:p>
        </w:tc>
      </w:tr>
      <w:tr w:rsidR="00E413DC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产学研合作需求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E413DC" w:rsidRPr="0055015D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希望与铸造、锻造、机加工相关专业高等院校进行产学研合作。需要与材料学及轨道交通类相关专家、科研院所进行深度合作。</w:t>
            </w:r>
          </w:p>
        </w:tc>
      </w:tr>
      <w:tr w:rsidR="00E413DC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E413D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>
              <w:rPr>
                <w:rFonts w:ascii="Arial" w:eastAsia="仿宋_GB2312" w:hAnsi="Arial" w:cs="Arial"/>
                <w:color w:val="000000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E413DC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技术转移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知识产权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科技金融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E413DC" w:rsidRDefault="00337528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检验检测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质量体系</w:t>
            </w:r>
            <w:r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Ansi="Times New Roman" w:cs="方正仿宋简体" w:hint="eastAsia"/>
              </w:rPr>
              <w:t>行业政策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 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Ansi="Times New Roman" w:cs="方正仿宋简体" w:hint="eastAsia"/>
              </w:rPr>
              <w:t>科技政策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招标采购</w:t>
            </w: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E413DC" w:rsidRDefault="00337528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</w:rPr>
              <w:t>产品</w:t>
            </w:r>
            <w:r>
              <w:rPr>
                <w:rFonts w:ascii="仿宋_GB2312" w:eastAsia="仿宋_GB2312" w:hAnsi="Times New Roman" w:cs="Times New Roman" w:hint="eastAsia"/>
              </w:rPr>
              <w:t>/</w:t>
            </w:r>
            <w:r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市场前景分析</w:t>
            </w:r>
            <w:r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>
              <w:rPr>
                <w:rFonts w:ascii="仿宋_GB2312" w:eastAsia="仿宋_GB2312" w:hAnsi="Times New Roman" w:cs="Times New Roman" w:hint="eastAsia"/>
              </w:rPr>
              <w:t xml:space="preserve">           □</w:t>
            </w:r>
            <w:r>
              <w:rPr>
                <w:rFonts w:ascii="仿宋_GB2312" w:eastAsia="仿宋_GB2312" w:hAnsi="Times New Roman" w:cs="方正仿宋简体" w:hint="eastAsia"/>
              </w:rPr>
              <w:t>其他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E413DC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E413DC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DC" w:rsidRDefault="00337528">
            <w:pPr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>
              <w:rPr>
                <w:rFonts w:ascii="仿宋_GB2312" w:eastAsia="仿宋_GB2312" w:hAnsi="Times New Roman" w:cs="Times New Roman" w:hint="eastAsia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E413D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E413DC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</w:rPr>
              <w:t xml:space="preserve"> </w:t>
            </w:r>
            <w:r>
              <w:rPr>
                <w:rFonts w:ascii="Arial" w:eastAsia="仿宋_GB2312" w:hAnsi="Arial" w:cs="Arial"/>
              </w:rPr>
              <w:t>√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E413DC" w:rsidRDefault="00337528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</w:rPr>
              <w:t>□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法人代表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（签字）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：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 xml:space="preserve">   </w:t>
            </w:r>
            <w:r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E413DC" w:rsidRDefault="00E413DC">
      <w:pPr>
        <w:rPr>
          <w:rFonts w:ascii="仿宋_GB2312" w:eastAsia="仿宋_GB2312"/>
        </w:rPr>
      </w:pPr>
    </w:p>
    <w:sectPr w:rsidR="00E413DC" w:rsidSect="00E413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4ED" w:rsidRDefault="000134ED" w:rsidP="005026FD">
      <w:r>
        <w:separator/>
      </w:r>
    </w:p>
  </w:endnote>
  <w:endnote w:type="continuationSeparator" w:id="0">
    <w:p w:rsidR="000134ED" w:rsidRDefault="000134ED" w:rsidP="0050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4ED" w:rsidRDefault="000134ED" w:rsidP="005026FD">
      <w:r>
        <w:separator/>
      </w:r>
    </w:p>
  </w:footnote>
  <w:footnote w:type="continuationSeparator" w:id="0">
    <w:p w:rsidR="000134ED" w:rsidRDefault="000134ED" w:rsidP="005026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2EC"/>
    <w:rsid w:val="000134ED"/>
    <w:rsid w:val="00112300"/>
    <w:rsid w:val="00217C20"/>
    <w:rsid w:val="002B0205"/>
    <w:rsid w:val="00337528"/>
    <w:rsid w:val="003412EC"/>
    <w:rsid w:val="0048179E"/>
    <w:rsid w:val="005026FD"/>
    <w:rsid w:val="0055015D"/>
    <w:rsid w:val="006E3727"/>
    <w:rsid w:val="00992023"/>
    <w:rsid w:val="00B7624A"/>
    <w:rsid w:val="00DD50F2"/>
    <w:rsid w:val="00E413DC"/>
    <w:rsid w:val="00E41CA8"/>
    <w:rsid w:val="00E756E6"/>
    <w:rsid w:val="08B26364"/>
    <w:rsid w:val="48667A0B"/>
    <w:rsid w:val="4F3B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DC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413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41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rsid w:val="00E413D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E413DC"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413DC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236</Words>
  <Characters>1346</Characters>
  <Application>Microsoft Office Word</Application>
  <DocSecurity>0</DocSecurity>
  <Lines>11</Lines>
  <Paragraphs>3</Paragraphs>
  <ScaleCrop>false</ScaleCrop>
  <Company>微软中国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5</cp:revision>
  <dcterms:created xsi:type="dcterms:W3CDTF">2017-08-28T02:32:00Z</dcterms:created>
  <dcterms:modified xsi:type="dcterms:W3CDTF">2017-10-16T05:56:00Z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